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ADD8" w14:textId="4B3C5C95" w:rsidR="00BB1A49" w:rsidRDefault="00F6732E" w:rsidP="00BB1A49">
      <w:pPr>
        <w:pStyle w:val="xxxxxxx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  <w:lang w:val="nl-NL"/>
        </w:rPr>
      </w:pPr>
      <w:r>
        <w:rPr>
          <w:noProof/>
        </w:rPr>
        <w:drawing>
          <wp:inline distT="0" distB="0" distL="0" distR="0" wp14:anchorId="73097283" wp14:editId="6B8E7A90">
            <wp:extent cx="2728169" cy="754380"/>
            <wp:effectExtent l="0" t="0" r="0" b="7620"/>
            <wp:docPr id="2" name="Picture 2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63" cy="7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4088" w14:textId="77777777" w:rsidR="00F6732E" w:rsidRDefault="00BB1A49" w:rsidP="00BB1A49">
      <w:pPr>
        <w:pStyle w:val="xxxxxx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  <w:lang w:val="nl-NL"/>
        </w:rPr>
      </w:pP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  <w:lang w:val="nl-NL"/>
        </w:rPr>
        <w:tab/>
      </w:r>
    </w:p>
    <w:p w14:paraId="4F8FF702" w14:textId="28692110" w:rsidR="00BB1A49" w:rsidRPr="00760DA9" w:rsidRDefault="0073690C" w:rsidP="00F6732E">
      <w:pPr>
        <w:pStyle w:val="xxxxxx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b/>
          <w:iCs/>
          <w:color w:val="201F1E"/>
          <w:sz w:val="40"/>
          <w:szCs w:val="40"/>
          <w:bdr w:val="none" w:sz="0" w:space="0" w:color="auto" w:frame="1"/>
        </w:rPr>
      </w:pPr>
      <w:r w:rsidRPr="00760DA9">
        <w:rPr>
          <w:rFonts w:ascii="Calibri" w:hAnsi="Calibri" w:cs="Calibri"/>
          <w:b/>
          <w:iCs/>
          <w:color w:val="201F1E"/>
          <w:sz w:val="40"/>
          <w:szCs w:val="40"/>
          <w:bdr w:val="none" w:sz="0" w:space="0" w:color="auto" w:frame="1"/>
        </w:rPr>
        <w:t>Thesis Award</w:t>
      </w:r>
      <w:r w:rsidR="00BB1A49" w:rsidRPr="00760DA9">
        <w:rPr>
          <w:rFonts w:ascii="Calibri" w:hAnsi="Calibri" w:cs="Calibri"/>
          <w:b/>
          <w:iCs/>
          <w:color w:val="201F1E"/>
          <w:sz w:val="40"/>
          <w:szCs w:val="40"/>
          <w:bdr w:val="none" w:sz="0" w:space="0" w:color="auto" w:frame="1"/>
        </w:rPr>
        <w:t xml:space="preserve"> 202</w:t>
      </w:r>
      <w:r w:rsidR="003962A0">
        <w:rPr>
          <w:rFonts w:ascii="Calibri" w:hAnsi="Calibri" w:cs="Calibri"/>
          <w:b/>
          <w:iCs/>
          <w:color w:val="201F1E"/>
          <w:sz w:val="40"/>
          <w:szCs w:val="40"/>
          <w:bdr w:val="none" w:sz="0" w:space="0" w:color="auto" w:frame="1"/>
        </w:rPr>
        <w:t>3</w:t>
      </w:r>
    </w:p>
    <w:p w14:paraId="6103E2C3" w14:textId="77777777" w:rsidR="0073690C" w:rsidRPr="00760DA9" w:rsidRDefault="0073690C" w:rsidP="00BB1A49">
      <w:pPr>
        <w:pStyle w:val="xxxxxx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</w:pPr>
      <w:r w:rsidRPr="00760DA9"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tab/>
      </w:r>
    </w:p>
    <w:p w14:paraId="6D1F4747" w14:textId="2500DD3F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</w:pPr>
      <w:r w:rsidRPr="00760DA9"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tab/>
      </w:r>
      <w:r w:rsidRPr="0073690C"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  <w:t xml:space="preserve">How will we </w:t>
      </w:r>
      <w:proofErr w:type="spellStart"/>
      <w:r w:rsidRPr="0073690C"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  <w:t>organise</w:t>
      </w:r>
      <w:proofErr w:type="spellEnd"/>
      <w:r w:rsidRPr="0073690C"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  <w:t xml:space="preserve"> the 202</w:t>
      </w:r>
      <w:r w:rsidR="003962A0"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  <w:t>3</w:t>
      </w:r>
      <w:r w:rsidRPr="0073690C"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  <w:t xml:space="preserve"> Thesis Award?</w:t>
      </w:r>
    </w:p>
    <w:p w14:paraId="63FE52F8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01F1E"/>
          <w:sz w:val="22"/>
          <w:szCs w:val="22"/>
          <w:bdr w:val="none" w:sz="0" w:space="0" w:color="auto" w:frame="1"/>
          <w:lang w:bidi="en-GB"/>
        </w:rPr>
      </w:pPr>
    </w:p>
    <w:p w14:paraId="2EC1EEC1" w14:textId="5A0BC0C6" w:rsidR="0073690C" w:rsidRPr="0073690C" w:rsidRDefault="0073690C" w:rsidP="0073690C">
      <w:pPr>
        <w:pStyle w:val="xxxxx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Every faculty selects one graduation product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 that deserves a prize on behalf of the faculty. This applies to the 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202</w:t>
      </w:r>
      <w:r w:rsidR="003962A0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2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/202</w:t>
      </w:r>
      <w:r w:rsidR="003962A0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3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 graduates.</w:t>
      </w:r>
    </w:p>
    <w:p w14:paraId="60F122DA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 </w:t>
      </w:r>
    </w:p>
    <w:p w14:paraId="1DD2DCA4" w14:textId="77777777" w:rsidR="0073690C" w:rsidRPr="0073690C" w:rsidRDefault="0073690C" w:rsidP="0073690C">
      <w:pPr>
        <w:pStyle w:val="x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The faculties decide who represents the faculty and the criteria for choosing this graduation product.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It may be a classical thesis, a game, a professional product or any other type of final product. The faculty is completely free to choose.</w:t>
      </w:r>
    </w:p>
    <w:p w14:paraId="3D673215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3AF91371" w14:textId="6D5F39AE" w:rsidR="0073690C" w:rsidRPr="0073690C" w:rsidRDefault="0073690C" w:rsidP="0073690C">
      <w:pPr>
        <w:pStyle w:val="x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Open Access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of the product (via the HBO Knowledge Base) is not a requirement in 202</w:t>
      </w:r>
      <w:r w:rsidR="003962A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3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. However, this will obviously ensure that the graduation product receives the broad attention that you believe it deserves.</w:t>
      </w:r>
    </w:p>
    <w:p w14:paraId="006B984B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Furthermore, the Executive Board has established Open Access for all THUAS products as a general principle. This is in line with the Netherlands Association of Universities of Applied Sciences’ position on Open Access. So it would be a nice bonus if Open Access could be made available for (a version of) the end product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.</w:t>
      </w:r>
    </w:p>
    <w:p w14:paraId="3ABE183D" w14:textId="77777777" w:rsidR="0073690C" w:rsidRPr="0073690C" w:rsidRDefault="00BB1A49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  </w:t>
      </w:r>
    </w:p>
    <w:p w14:paraId="29B4AF55" w14:textId="750B4984" w:rsidR="0073690C" w:rsidRPr="0073690C" w:rsidRDefault="0073690C" w:rsidP="0073690C">
      <w:pPr>
        <w:pStyle w:val="xxxxx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The name(s) (in case of a group product) of the faculty's selection should be submitted via </w:t>
      </w:r>
      <w:hyperlink r:id="rId8" w:tgtFrame="_blank" w:history="1">
        <w:r w:rsidRPr="0073690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bidi="en-GB"/>
          </w:rPr>
          <w:t>prijzenparade@hhs.nl</w:t>
        </w:r>
      </w:hyperlink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 by or on behalf of the dean by Friday </w:t>
      </w:r>
      <w:r w:rsidR="00760DA9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1</w:t>
      </w:r>
      <w:r w:rsidR="003962A0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5</w:t>
      </w:r>
      <w:r w:rsidR="00760DA9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>th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 September at the latest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. Only one entry per faculty allowed.</w:t>
      </w:r>
    </w:p>
    <w:p w14:paraId="13B726A6" w14:textId="77777777" w:rsidR="00BB1A49" w:rsidRPr="0073690C" w:rsidRDefault="00BB1A49" w:rsidP="00BB1A49">
      <w:pPr>
        <w:pStyle w:val="xxxxxxxmsonormal"/>
        <w:shd w:val="clear" w:color="auto" w:fill="FFFFFF"/>
        <w:spacing w:before="0" w:beforeAutospacing="0" w:after="0" w:afterAutospacing="0" w:line="231" w:lineRule="atLeast"/>
        <w:ind w:left="720"/>
        <w:rPr>
          <w:rFonts w:asciiTheme="minorHAnsi" w:hAnsiTheme="minorHAnsi" w:cstheme="minorHAnsi"/>
          <w:color w:val="201F1E"/>
          <w:sz w:val="22"/>
          <w:szCs w:val="22"/>
        </w:rPr>
      </w:pPr>
    </w:p>
    <w:p w14:paraId="74526ED1" w14:textId="77777777" w:rsidR="0073690C" w:rsidRPr="0073690C" w:rsidRDefault="0073690C" w:rsidP="0073690C">
      <w:pPr>
        <w:pStyle w:val="xxxxx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Please provide us with the following information </w:t>
      </w:r>
      <w:r w:rsidRPr="00760DA9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bidi="en-GB"/>
        </w:rPr>
        <w:t>by email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via </w:t>
      </w:r>
      <w:hyperlink r:id="rId9" w:tgtFrame="_blank" w:history="1">
        <w:r w:rsidRPr="0073690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bidi="en-GB"/>
          </w:rPr>
          <w:t>prijzenparade@hhs.nl</w:t>
        </w:r>
      </w:hyperlink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.</w:t>
      </w:r>
    </w:p>
    <w:p w14:paraId="197230D4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 </w:t>
      </w:r>
    </w:p>
    <w:p w14:paraId="4CC7F3E1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a. the name of the student/students (if a group) and their (non-THUAS) email address(es)</w:t>
      </w:r>
    </w:p>
    <w:p w14:paraId="2DE3E7CA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b.</w:t>
      </w:r>
      <w:proofErr w:type="spellEnd"/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  <w:lang w:bidi="en-GB"/>
        </w:rPr>
        <w:t xml:space="preserve">the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title of the graduation product</w:t>
      </w:r>
    </w:p>
    <w:p w14:paraId="1B3FFD30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c. the name of the degree </w:t>
      </w:r>
      <w:proofErr w:type="spellStart"/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programme</w:t>
      </w:r>
      <w:proofErr w:type="spellEnd"/>
    </w:p>
    <w:p w14:paraId="00E0D4E3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d. the name and email address of the graduation supervisor or the person who nominated the student on behalf of the degree </w:t>
      </w:r>
      <w:proofErr w:type="spellStart"/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programme</w:t>
      </w:r>
      <w:proofErr w:type="spellEnd"/>
    </w:p>
    <w:p w14:paraId="4C53AFA7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e. the type of product (thesis, game, professional product, etc.)</w:t>
      </w:r>
    </w:p>
    <w:p w14:paraId="4186736F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f. whether the thesis (or a summary or video clip, etc. of another type of graduation product) can be made available for open access in the HBO Knowledge Base</w:t>
      </w:r>
    </w:p>
    <w:p w14:paraId="5E073F7E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g. in case of Open Access: please send that product (or film etc.) as an attachment with the registration email</w:t>
      </w:r>
    </w:p>
    <w:p w14:paraId="571B9A44" w14:textId="77777777" w:rsidR="0073690C" w:rsidRPr="0073690C" w:rsidRDefault="0073690C" w:rsidP="0073690C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h. </w:t>
      </w:r>
      <w:r w:rsidRPr="0073690C"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  <w:lang w:bidi="en-GB"/>
        </w:rPr>
        <w:t xml:space="preserve">And last but certainly not least: a short justification of the nomination.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Your own criteria can be incorporated in this</w:t>
      </w:r>
    </w:p>
    <w:p w14:paraId="58FA0635" w14:textId="77777777" w:rsidR="006E3254" w:rsidRPr="0073690C" w:rsidRDefault="006E3254" w:rsidP="006E3254">
      <w:pPr>
        <w:pStyle w:val="xxxxxxxmsonormal"/>
        <w:shd w:val="clear" w:color="auto" w:fill="FFFFFF"/>
        <w:spacing w:before="0" w:beforeAutospacing="0" w:after="0" w:afterAutospacing="0" w:line="231" w:lineRule="atLeast"/>
        <w:ind w:left="1440" w:hanging="36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 </w:t>
      </w:r>
    </w:p>
    <w:p w14:paraId="34612C79" w14:textId="0419988B" w:rsidR="006E3254" w:rsidRPr="00F6732E" w:rsidRDefault="006E3254" w:rsidP="00BB1A49">
      <w:pPr>
        <w:pStyle w:val="xxx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The student and the graduation product nominated by each faculty will be placed in the spotlight on </w:t>
      </w:r>
      <w:r w:rsidR="003962A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2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 November </w:t>
      </w:r>
      <w:r w:rsidR="00760DA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during </w:t>
      </w:r>
      <w:proofErr w:type="spellStart"/>
      <w:r w:rsidR="00760DA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THiNK</w:t>
      </w:r>
      <w:proofErr w:type="spellEnd"/>
      <w:r w:rsidR="00760DA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 </w:t>
      </w:r>
      <w:proofErr w:type="spellStart"/>
      <w:r w:rsidR="00760DA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FeST</w:t>
      </w:r>
      <w:proofErr w:type="spellEnd"/>
      <w:r w:rsidR="00760DA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 xml:space="preserve"> </w:t>
      </w:r>
      <w:r w:rsidRPr="0073690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bidi="en-GB"/>
        </w:rPr>
        <w:t>and rewarded with a small gift. We will not select a winner from the nominated faculty winners. </w:t>
      </w:r>
    </w:p>
    <w:sectPr w:rsidR="006E3254" w:rsidRPr="00F6732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6ACC" w14:textId="77777777" w:rsidR="00291095" w:rsidRDefault="00291095">
      <w:pPr>
        <w:spacing w:after="0" w:line="240" w:lineRule="auto"/>
      </w:pPr>
      <w:r>
        <w:separator/>
      </w:r>
    </w:p>
  </w:endnote>
  <w:endnote w:type="continuationSeparator" w:id="0">
    <w:p w14:paraId="72029526" w14:textId="77777777" w:rsidR="00291095" w:rsidRDefault="0029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099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7B6DB" w14:textId="77777777" w:rsidR="007146BD" w:rsidRDefault="00BB1A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EDC35" w14:textId="77777777" w:rsidR="007146BD" w:rsidRDefault="00A5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DFA2" w14:textId="77777777" w:rsidR="00291095" w:rsidRDefault="00291095">
      <w:pPr>
        <w:spacing w:after="0" w:line="240" w:lineRule="auto"/>
      </w:pPr>
      <w:r>
        <w:separator/>
      </w:r>
    </w:p>
  </w:footnote>
  <w:footnote w:type="continuationSeparator" w:id="0">
    <w:p w14:paraId="3F1B8322" w14:textId="77777777" w:rsidR="00291095" w:rsidRDefault="0029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32E"/>
    <w:multiLevelType w:val="hybridMultilevel"/>
    <w:tmpl w:val="1D802DB4"/>
    <w:lvl w:ilvl="0" w:tplc="55F4F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065A7"/>
    <w:multiLevelType w:val="hybridMultilevel"/>
    <w:tmpl w:val="45426DA6"/>
    <w:lvl w:ilvl="0" w:tplc="0B7E403A">
      <w:start w:val="1"/>
      <w:numFmt w:val="lowerLetter"/>
      <w:lvlText w:val="%1."/>
      <w:lvlJc w:val="left"/>
      <w:pPr>
        <w:ind w:left="157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1848536">
    <w:abstractNumId w:val="1"/>
  </w:num>
  <w:num w:numId="2" w16cid:durableId="145170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49"/>
    <w:rsid w:val="00003DC4"/>
    <w:rsid w:val="00004434"/>
    <w:rsid w:val="00051F0E"/>
    <w:rsid w:val="00056E1A"/>
    <w:rsid w:val="000D04A7"/>
    <w:rsid w:val="00155B55"/>
    <w:rsid w:val="001A78D9"/>
    <w:rsid w:val="002064B6"/>
    <w:rsid w:val="002635EF"/>
    <w:rsid w:val="00291095"/>
    <w:rsid w:val="002A3363"/>
    <w:rsid w:val="002E6502"/>
    <w:rsid w:val="00300FEE"/>
    <w:rsid w:val="003338E3"/>
    <w:rsid w:val="00337BED"/>
    <w:rsid w:val="0036213D"/>
    <w:rsid w:val="003962A0"/>
    <w:rsid w:val="003A3396"/>
    <w:rsid w:val="003C5738"/>
    <w:rsid w:val="004128CC"/>
    <w:rsid w:val="004540B9"/>
    <w:rsid w:val="00474FDB"/>
    <w:rsid w:val="00475E1B"/>
    <w:rsid w:val="004C3020"/>
    <w:rsid w:val="004E2B43"/>
    <w:rsid w:val="004F77C1"/>
    <w:rsid w:val="00535C57"/>
    <w:rsid w:val="006056BD"/>
    <w:rsid w:val="00622B7F"/>
    <w:rsid w:val="00631566"/>
    <w:rsid w:val="006350D7"/>
    <w:rsid w:val="006C46BC"/>
    <w:rsid w:val="006D3D45"/>
    <w:rsid w:val="006E3254"/>
    <w:rsid w:val="006F3566"/>
    <w:rsid w:val="006F4ACB"/>
    <w:rsid w:val="0073690C"/>
    <w:rsid w:val="00752E4E"/>
    <w:rsid w:val="00760DA9"/>
    <w:rsid w:val="00792374"/>
    <w:rsid w:val="007C3678"/>
    <w:rsid w:val="007D238D"/>
    <w:rsid w:val="0082637C"/>
    <w:rsid w:val="00834122"/>
    <w:rsid w:val="00852E27"/>
    <w:rsid w:val="00855FFD"/>
    <w:rsid w:val="008B7C81"/>
    <w:rsid w:val="008C73E4"/>
    <w:rsid w:val="00912F61"/>
    <w:rsid w:val="009A47ED"/>
    <w:rsid w:val="009A69B0"/>
    <w:rsid w:val="009C5E02"/>
    <w:rsid w:val="009D6B94"/>
    <w:rsid w:val="00A22698"/>
    <w:rsid w:val="00A356D5"/>
    <w:rsid w:val="00A43E71"/>
    <w:rsid w:val="00A526A1"/>
    <w:rsid w:val="00A54FD9"/>
    <w:rsid w:val="00A930BA"/>
    <w:rsid w:val="00AC6D6A"/>
    <w:rsid w:val="00AF6767"/>
    <w:rsid w:val="00B23E40"/>
    <w:rsid w:val="00BA531D"/>
    <w:rsid w:val="00BB1A49"/>
    <w:rsid w:val="00BE0993"/>
    <w:rsid w:val="00C43F30"/>
    <w:rsid w:val="00D46A5B"/>
    <w:rsid w:val="00D57D41"/>
    <w:rsid w:val="00D64818"/>
    <w:rsid w:val="00D74F55"/>
    <w:rsid w:val="00DA1A63"/>
    <w:rsid w:val="00DA309D"/>
    <w:rsid w:val="00DE735E"/>
    <w:rsid w:val="00E12A5F"/>
    <w:rsid w:val="00E3762F"/>
    <w:rsid w:val="00E455F1"/>
    <w:rsid w:val="00EC65E3"/>
    <w:rsid w:val="00F14332"/>
    <w:rsid w:val="00F459CA"/>
    <w:rsid w:val="00F61FA9"/>
    <w:rsid w:val="00F65933"/>
    <w:rsid w:val="00F6732E"/>
    <w:rsid w:val="00FC4A4B"/>
    <w:rsid w:val="00FF612A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1EE97"/>
  <w15:chartTrackingRefBased/>
  <w15:docId w15:val="{52623AF7-A51C-4A2C-990C-26C953F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msonormal">
    <w:name w:val="x_x_xxxxxmsonormal"/>
    <w:basedOn w:val="Normal"/>
    <w:rsid w:val="00BB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apple-converted-space">
    <w:name w:val="x_x_apple-converted-space"/>
    <w:basedOn w:val="DefaultParagraphFont"/>
    <w:rsid w:val="00BB1A49"/>
  </w:style>
  <w:style w:type="character" w:styleId="Hyperlink">
    <w:name w:val="Hyperlink"/>
    <w:basedOn w:val="DefaultParagraphFont"/>
    <w:uiPriority w:val="99"/>
    <w:semiHidden/>
    <w:unhideWhenUsed/>
    <w:rsid w:val="00BB1A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zenparade@hh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jzenparade@hh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Mohrmann</dc:creator>
  <cp:keywords/>
  <dc:description/>
  <cp:lastModifiedBy>Birgitte Mohrmann</cp:lastModifiedBy>
  <cp:revision>2</cp:revision>
  <dcterms:created xsi:type="dcterms:W3CDTF">2023-06-09T14:41:00Z</dcterms:created>
  <dcterms:modified xsi:type="dcterms:W3CDTF">2023-06-09T14:41:00Z</dcterms:modified>
</cp:coreProperties>
</file>